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49" w:rsidRDefault="00383649" w:rsidP="003836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Al Presidente del Consiglio Comunale</w:t>
      </w:r>
    </w:p>
    <w:p w:rsidR="00383649" w:rsidRDefault="00383649" w:rsidP="00DC0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8DD" w:rsidRPr="00383649" w:rsidRDefault="00383649" w:rsidP="00DC06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649">
        <w:rPr>
          <w:rFonts w:ascii="Times New Roman" w:hAnsi="Times New Roman" w:cs="Times New Roman"/>
          <w:b/>
          <w:sz w:val="32"/>
          <w:szCs w:val="32"/>
        </w:rPr>
        <w:t>ORDINE DEL GIORNO</w:t>
      </w:r>
    </w:p>
    <w:p w:rsidR="00383649" w:rsidRDefault="00383649" w:rsidP="003836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3649" w:rsidRDefault="00383649" w:rsidP="003836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Sostegno alla Grecia</w:t>
      </w:r>
    </w:p>
    <w:p w:rsidR="00383649" w:rsidRDefault="00383649" w:rsidP="00DC06FF">
      <w:pPr>
        <w:rPr>
          <w:rFonts w:ascii="Times New Roman" w:hAnsi="Times New Roman" w:cs="Times New Roman"/>
          <w:sz w:val="24"/>
          <w:szCs w:val="24"/>
        </w:rPr>
      </w:pPr>
    </w:p>
    <w:p w:rsidR="00DC06FF" w:rsidRPr="000D31A8" w:rsidRDefault="00884765" w:rsidP="00DC0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Consiglio Comunale </w:t>
      </w: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B91">
        <w:rPr>
          <w:rFonts w:ascii="Times New Roman" w:hAnsi="Times New Roman" w:cs="Times New Roman"/>
          <w:sz w:val="24"/>
          <w:szCs w:val="24"/>
        </w:rPr>
        <w:t>…</w:t>
      </w:r>
    </w:p>
    <w:p w:rsidR="00DC06FF" w:rsidRPr="00884765" w:rsidRDefault="00DC06FF" w:rsidP="00DC0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4765">
        <w:rPr>
          <w:rFonts w:ascii="Times New Roman" w:hAnsi="Times New Roman" w:cs="Times New Roman"/>
          <w:sz w:val="24"/>
          <w:szCs w:val="24"/>
        </w:rPr>
        <w:t>premesso</w:t>
      </w:r>
      <w:proofErr w:type="gramEnd"/>
      <w:r w:rsidRPr="00884765">
        <w:rPr>
          <w:rFonts w:ascii="Times New Roman" w:hAnsi="Times New Roman" w:cs="Times New Roman"/>
          <w:sz w:val="24"/>
          <w:szCs w:val="24"/>
        </w:rPr>
        <w:t xml:space="preserve"> che:</w:t>
      </w:r>
    </w:p>
    <w:p w:rsidR="00DC06FF" w:rsidRPr="000D31A8" w:rsidRDefault="00DC06FF" w:rsidP="00DC06FF">
      <w:pPr>
        <w:rPr>
          <w:rFonts w:ascii="Times New Roman" w:hAnsi="Times New Roman" w:cs="Times New Roman"/>
          <w:sz w:val="24"/>
          <w:szCs w:val="24"/>
        </w:rPr>
      </w:pPr>
      <w:r w:rsidRPr="000D31A8">
        <w:rPr>
          <w:rFonts w:ascii="Times New Roman" w:hAnsi="Times New Roman" w:cs="Times New Roman"/>
          <w:sz w:val="24"/>
          <w:szCs w:val="24"/>
        </w:rPr>
        <w:t xml:space="preserve">in data 5 luglio si è tenuto in Grecia il referendum sulla bozza di accordo presentata da Commissione europea, Banca centrale europea e Fondo monetario internazionale nell'Eurogruppo che si è tenuto il 25 giugno 2015, composto </w:t>
      </w:r>
      <w:proofErr w:type="gramStart"/>
      <w:r w:rsidRPr="000D31A8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due documenti: il primo documento è intitolato 'Riforme per il completamento dell’attuale programma e oltre' e il secondo 'Analisi preliminare per la sostenibilità del debito';</w:t>
      </w:r>
    </w:p>
    <w:p w:rsidR="00DC06FF" w:rsidRPr="000D31A8" w:rsidRDefault="00DC06FF" w:rsidP="00DC0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31A8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consultazi</w:t>
      </w:r>
      <w:r w:rsidR="00D04A73" w:rsidRPr="000D31A8">
        <w:rPr>
          <w:rFonts w:ascii="Times New Roman" w:hAnsi="Times New Roman" w:cs="Times New Roman"/>
          <w:sz w:val="24"/>
          <w:szCs w:val="24"/>
        </w:rPr>
        <w:t>one referendaria la bozza di accordo è stata respinta dal popolo greco con il 61,31 per cento dei votanti;</w:t>
      </w:r>
    </w:p>
    <w:p w:rsidR="00D04A73" w:rsidRPr="000D31A8" w:rsidRDefault="00D04A73" w:rsidP="00DC06FF">
      <w:pPr>
        <w:rPr>
          <w:rFonts w:ascii="Times New Roman" w:hAnsi="Times New Roman" w:cs="Times New Roman"/>
          <w:sz w:val="24"/>
          <w:szCs w:val="24"/>
        </w:rPr>
      </w:pPr>
      <w:r w:rsidRPr="000D31A8">
        <w:rPr>
          <w:rFonts w:ascii="Times New Roman" w:hAnsi="Times New Roman" w:cs="Times New Roman"/>
          <w:sz w:val="24"/>
          <w:szCs w:val="24"/>
        </w:rPr>
        <w:t xml:space="preserve">in seguito </w:t>
      </w:r>
      <w:r w:rsidR="00581B5C" w:rsidRPr="000D31A8">
        <w:rPr>
          <w:rFonts w:ascii="Times New Roman" w:hAnsi="Times New Roman" w:cs="Times New Roman"/>
          <w:sz w:val="24"/>
          <w:szCs w:val="24"/>
        </w:rPr>
        <w:t xml:space="preserve">all’esito della consultazione referendaria il Presidente del Consiglio europeo, Donald </w:t>
      </w:r>
      <w:proofErr w:type="spellStart"/>
      <w:r w:rsidR="00581B5C" w:rsidRPr="000D31A8">
        <w:rPr>
          <w:rFonts w:ascii="Times New Roman" w:hAnsi="Times New Roman" w:cs="Times New Roman"/>
          <w:sz w:val="24"/>
          <w:szCs w:val="24"/>
        </w:rPr>
        <w:t>Tusk</w:t>
      </w:r>
      <w:proofErr w:type="spellEnd"/>
      <w:r w:rsidR="00581B5C" w:rsidRPr="000D31A8">
        <w:rPr>
          <w:rFonts w:ascii="Times New Roman" w:hAnsi="Times New Roman" w:cs="Times New Roman"/>
          <w:sz w:val="24"/>
          <w:szCs w:val="24"/>
        </w:rPr>
        <w:t>, ha convocato per il 7 luglio una riunione urgente dell’Euro summit, la conferenza dei Capi di Stato e di governo dell’eurozona. Mentre è convocata per il 13 luglio prossimo la riunione dell’Eurogruppo;</w:t>
      </w:r>
    </w:p>
    <w:p w:rsidR="00581B5C" w:rsidRPr="000D31A8" w:rsidRDefault="00146C29" w:rsidP="00DC0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31A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creditori internazionali della Grecia premono per continuare a mantenere un programma di riforma con al centro misure basate sull’austerità, le stesse misure che hanno portato ad una asfissia di liquidità le casse greche e quindi alla conseguente impossibilità per le istituzioni elleniche di far fronte alle obbligazioni di debito in scadenza;</w:t>
      </w:r>
    </w:p>
    <w:p w:rsidR="005639BD" w:rsidRPr="000D31A8" w:rsidRDefault="007C283E" w:rsidP="00DC06FF">
      <w:pPr>
        <w:rPr>
          <w:rFonts w:ascii="Times New Roman" w:hAnsi="Times New Roman"/>
          <w:sz w:val="24"/>
          <w:szCs w:val="24"/>
        </w:rPr>
      </w:pPr>
      <w:proofErr w:type="gramStart"/>
      <w:r w:rsidRPr="000D31A8">
        <w:rPr>
          <w:rFonts w:ascii="Times New Roman" w:hAnsi="Times New Roman"/>
          <w:sz w:val="24"/>
          <w:szCs w:val="24"/>
        </w:rPr>
        <w:t>le</w:t>
      </w:r>
      <w:proofErr w:type="gramEnd"/>
      <w:r w:rsidRPr="000D31A8">
        <w:rPr>
          <w:rFonts w:ascii="Times New Roman" w:hAnsi="Times New Roman"/>
          <w:sz w:val="24"/>
          <w:szCs w:val="24"/>
        </w:rPr>
        <w:t xml:space="preserve"> ultime richieste della UE prima del referendum  </w:t>
      </w:r>
      <w:r w:rsidR="00F8139F" w:rsidRPr="000D31A8">
        <w:rPr>
          <w:rFonts w:ascii="Times New Roman" w:hAnsi="Times New Roman"/>
          <w:sz w:val="24"/>
          <w:szCs w:val="24"/>
        </w:rPr>
        <w:t xml:space="preserve">avrebbero </w:t>
      </w:r>
      <w:r w:rsidRPr="000D31A8">
        <w:rPr>
          <w:rFonts w:ascii="Times New Roman" w:hAnsi="Times New Roman"/>
          <w:sz w:val="24"/>
          <w:szCs w:val="24"/>
        </w:rPr>
        <w:t>implic</w:t>
      </w:r>
      <w:r w:rsidR="00F8139F" w:rsidRPr="000D31A8">
        <w:rPr>
          <w:rFonts w:ascii="Times New Roman" w:hAnsi="Times New Roman"/>
          <w:sz w:val="24"/>
          <w:szCs w:val="24"/>
        </w:rPr>
        <w:t>ato</w:t>
      </w:r>
      <w:r w:rsidRPr="000D31A8">
        <w:rPr>
          <w:rFonts w:ascii="Times New Roman" w:hAnsi="Times New Roman"/>
          <w:sz w:val="24"/>
          <w:szCs w:val="24"/>
        </w:rPr>
        <w:t xml:space="preserve">, in ragione di anno, una correzione di finanza pubblica di 4 punti di Pil. Per l’Italia ciò vorrebbe dire circa </w:t>
      </w:r>
      <w:proofErr w:type="gramStart"/>
      <w:r w:rsidRPr="000D31A8">
        <w:rPr>
          <w:rFonts w:ascii="Times New Roman" w:hAnsi="Times New Roman"/>
          <w:sz w:val="24"/>
          <w:szCs w:val="24"/>
        </w:rPr>
        <w:t>70</w:t>
      </w:r>
      <w:proofErr w:type="gramEnd"/>
      <w:r w:rsidRPr="000D31A8">
        <w:rPr>
          <w:rFonts w:ascii="Times New Roman" w:hAnsi="Times New Roman"/>
          <w:sz w:val="24"/>
          <w:szCs w:val="24"/>
        </w:rPr>
        <w:t xml:space="preserve"> miliardi di minori spese o di maggiori entrate su un arco di 12 mesi. </w:t>
      </w:r>
      <w:r w:rsidR="005639BD" w:rsidRPr="000D31A8">
        <w:rPr>
          <w:rFonts w:ascii="Times New Roman" w:hAnsi="Times New Roman"/>
          <w:sz w:val="24"/>
          <w:szCs w:val="24"/>
        </w:rPr>
        <w:t>L’</w:t>
      </w:r>
      <w:r w:rsidR="005639BD" w:rsidRPr="000D31A8">
        <w:rPr>
          <w:rFonts w:ascii="Times New Roman" w:hAnsi="Times New Roman" w:cs="Times New Roman"/>
          <w:color w:val="222222"/>
          <w:sz w:val="24"/>
          <w:szCs w:val="24"/>
        </w:rPr>
        <w:t xml:space="preserve">intervento sulle pensioni richiesto sarebbe stato in grado di generare mezzo punto di Pil </w:t>
      </w:r>
      <w:proofErr w:type="gramStart"/>
      <w:r w:rsidR="005639BD" w:rsidRPr="000D31A8">
        <w:rPr>
          <w:rFonts w:ascii="Times New Roman" w:hAnsi="Times New Roman" w:cs="Times New Roman"/>
          <w:color w:val="222222"/>
          <w:sz w:val="24"/>
          <w:szCs w:val="24"/>
        </w:rPr>
        <w:t>di</w:t>
      </w:r>
      <w:proofErr w:type="gramEnd"/>
      <w:r w:rsidR="005639BD" w:rsidRPr="000D31A8">
        <w:rPr>
          <w:rFonts w:ascii="Times New Roman" w:hAnsi="Times New Roman" w:cs="Times New Roman"/>
          <w:color w:val="222222"/>
          <w:sz w:val="24"/>
          <w:szCs w:val="24"/>
        </w:rPr>
        <w:t xml:space="preserve"> risparmi nella seconda metà dell'anno in corso e un punto di Pil dal 2016. Ciò avrebbe significato un taglio brutale delle pensioni in essere, dopo i tagli già effettuati pari a circa il 35% dell'importo medio, poiché anche il blocco totale dei pensionamenti </w:t>
      </w:r>
      <w:r w:rsidR="002C3F4E" w:rsidRPr="000D31A8">
        <w:rPr>
          <w:rFonts w:ascii="Times New Roman" w:hAnsi="Times New Roman" w:cs="Times New Roman"/>
          <w:color w:val="222222"/>
          <w:sz w:val="24"/>
          <w:szCs w:val="24"/>
        </w:rPr>
        <w:t xml:space="preserve">avrebbe dato </w:t>
      </w:r>
      <w:r w:rsidR="005639BD" w:rsidRPr="000D31A8">
        <w:rPr>
          <w:rFonts w:ascii="Times New Roman" w:hAnsi="Times New Roman" w:cs="Times New Roman"/>
          <w:color w:val="222222"/>
          <w:sz w:val="24"/>
          <w:szCs w:val="24"/>
        </w:rPr>
        <w:t>risparmi largamente insufficienti. Per fare un</w:t>
      </w:r>
      <w:proofErr w:type="gramStart"/>
      <w:r w:rsidR="005639BD" w:rsidRPr="000D31A8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  <w:proofErr w:type="gramEnd"/>
      <w:r w:rsidR="005639BD" w:rsidRPr="000D31A8">
        <w:rPr>
          <w:rFonts w:ascii="Times New Roman" w:hAnsi="Times New Roman" w:cs="Times New Roman"/>
          <w:color w:val="222222"/>
          <w:sz w:val="24"/>
          <w:szCs w:val="24"/>
        </w:rPr>
        <w:t>paragone, in Italia, vorrebbe dire recuperare, in un semestre, 9 miliardi di euro, dal sistema pensionistico; 18 miliardi all'anno dal primo anno;</w:t>
      </w:r>
    </w:p>
    <w:p w:rsidR="00890F19" w:rsidRDefault="00146C29" w:rsidP="00890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31A8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debito pubblico totale della Grecia è di 323 miliardi di euro, </w:t>
      </w:r>
      <w:r w:rsidR="00890F19" w:rsidRPr="000D31A8">
        <w:rPr>
          <w:rFonts w:ascii="Times New Roman" w:hAnsi="Times New Roman" w:cs="Times New Roman"/>
          <w:sz w:val="24"/>
          <w:szCs w:val="24"/>
        </w:rPr>
        <w:t xml:space="preserve">circa il 175% del PIL (nel 2010 il rapporto debito pubblico/PIL era il 130%) </w:t>
      </w:r>
      <w:r w:rsidRPr="000D31A8">
        <w:rPr>
          <w:rFonts w:ascii="Times New Roman" w:hAnsi="Times New Roman" w:cs="Times New Roman"/>
          <w:sz w:val="24"/>
          <w:szCs w:val="24"/>
        </w:rPr>
        <w:t xml:space="preserve">di cui solo un quinto è in mano a banche e investitori privati. Il Fondo monetario internazionale ne ha una trentina di miliardi (il 10 per cento), la </w:t>
      </w:r>
      <w:proofErr w:type="gramStart"/>
      <w:r w:rsidRPr="000D31A8">
        <w:rPr>
          <w:rFonts w:ascii="Times New Roman" w:hAnsi="Times New Roman" w:cs="Times New Roman"/>
          <w:sz w:val="24"/>
          <w:szCs w:val="24"/>
        </w:rPr>
        <w:t>Bce il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6 per cento. Il grosso, il 60 per cento, è detenuto dal resto dell’Eurozona: 142 miliardi dal “Fondo </w:t>
      </w:r>
      <w:proofErr w:type="spellStart"/>
      <w:r w:rsidRPr="000D31A8">
        <w:rPr>
          <w:rFonts w:ascii="Times New Roman" w:hAnsi="Times New Roman" w:cs="Times New Roman"/>
          <w:sz w:val="24"/>
          <w:szCs w:val="24"/>
        </w:rPr>
        <w:lastRenderedPageBreak/>
        <w:t>salvastati</w:t>
      </w:r>
      <w:proofErr w:type="spellEnd"/>
      <w:r w:rsidRPr="000D31A8">
        <w:rPr>
          <w:rFonts w:ascii="Times New Roman" w:hAnsi="Times New Roman" w:cs="Times New Roman"/>
          <w:sz w:val="24"/>
          <w:szCs w:val="24"/>
        </w:rPr>
        <w:t xml:space="preserve">” e </w:t>
      </w:r>
      <w:proofErr w:type="gramStart"/>
      <w:r w:rsidRPr="000D31A8">
        <w:rPr>
          <w:rFonts w:ascii="Times New Roman" w:hAnsi="Times New Roman" w:cs="Times New Roman"/>
          <w:sz w:val="24"/>
          <w:szCs w:val="24"/>
        </w:rPr>
        <w:t>53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miliardi dai singoli governi. Il “salvataggio della Grecia” da parte della troika, prima nel 2010 e poi nuovamente nel 2012 non è servito a risanare il bilancio dello stato ma a ripagare i creditori della Grecia;</w:t>
      </w:r>
      <w:r w:rsidR="00890F19" w:rsidRPr="00890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C29" w:rsidRPr="000D31A8" w:rsidRDefault="00890F19" w:rsidP="00146C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31A8">
        <w:rPr>
          <w:rFonts w:ascii="Times New Roman" w:hAnsi="Times New Roman" w:cs="Times New Roman"/>
          <w:sz w:val="24"/>
          <w:szCs w:val="24"/>
        </w:rPr>
        <w:t>scrutando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la composizione del debito si scopre che a fine 2009 le banche francesi erano esposte per oltre 78 miliardi, che si riducono a meno di due a fine 2014, mentre quelle tedesche passano, nello stesso periodo da 45 a 13,5, infine quelle olandesi da 12 a 1,2. Il debito è stato quindi travasato dal privato al pubblico, secondo il noto principio di privatizzare i profitti e socializzare le perdite</w:t>
      </w:r>
      <w:r>
        <w:rPr>
          <w:rFonts w:ascii="Times New Roman" w:hAnsi="Times New Roman" w:cs="Times New Roman"/>
          <w:sz w:val="24"/>
          <w:szCs w:val="24"/>
        </w:rPr>
        <w:t xml:space="preserve"> e dunque </w:t>
      </w:r>
      <w:r w:rsidRPr="000D31A8">
        <w:rPr>
          <w:rFonts w:ascii="Times New Roman" w:hAnsi="Times New Roman" w:cs="Times New Roman"/>
          <w:sz w:val="24"/>
          <w:szCs w:val="24"/>
        </w:rPr>
        <w:t xml:space="preserve">più </w:t>
      </w:r>
      <w:proofErr w:type="gramStart"/>
      <w:r w:rsidRPr="000D31A8">
        <w:rPr>
          <w:rFonts w:ascii="Times New Roman" w:hAnsi="Times New Roman" w:cs="Times New Roman"/>
          <w:sz w:val="24"/>
          <w:szCs w:val="24"/>
        </w:rPr>
        <w:t>dell’80%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degli “aiuti” della troika sono andati a beneficio diretto o indiretto del settore finanziario</w:t>
      </w:r>
      <w:r w:rsidR="00B877C5">
        <w:rPr>
          <w:rFonts w:ascii="Times New Roman" w:hAnsi="Times New Roman" w:cs="Times New Roman"/>
          <w:sz w:val="24"/>
          <w:szCs w:val="24"/>
        </w:rPr>
        <w:t>, per</w:t>
      </w:r>
      <w:r w:rsidRPr="000D31A8">
        <w:rPr>
          <w:rFonts w:ascii="Times New Roman" w:hAnsi="Times New Roman" w:cs="Times New Roman"/>
          <w:sz w:val="24"/>
          <w:szCs w:val="24"/>
        </w:rPr>
        <w:t xml:space="preserve"> </w:t>
      </w:r>
      <w:r w:rsidR="00B877C5">
        <w:rPr>
          <w:rFonts w:ascii="Times New Roman" w:hAnsi="Times New Roman" w:cs="Times New Roman"/>
          <w:sz w:val="24"/>
          <w:szCs w:val="24"/>
        </w:rPr>
        <w:t>la</w:t>
      </w:r>
      <w:r w:rsidR="00146C29" w:rsidRPr="000D31A8">
        <w:rPr>
          <w:rFonts w:ascii="Times New Roman" w:hAnsi="Times New Roman" w:cs="Times New Roman"/>
          <w:sz w:val="24"/>
          <w:szCs w:val="24"/>
        </w:rPr>
        <w:t xml:space="preserve"> ricapitalizzare </w:t>
      </w:r>
      <w:r w:rsidR="00B877C5">
        <w:rPr>
          <w:rFonts w:ascii="Times New Roman" w:hAnsi="Times New Roman" w:cs="Times New Roman"/>
          <w:sz w:val="24"/>
          <w:szCs w:val="24"/>
        </w:rPr>
        <w:t>del</w:t>
      </w:r>
      <w:r w:rsidR="00146C29" w:rsidRPr="000D31A8">
        <w:rPr>
          <w:rFonts w:ascii="Times New Roman" w:hAnsi="Times New Roman" w:cs="Times New Roman"/>
          <w:sz w:val="24"/>
          <w:szCs w:val="24"/>
        </w:rPr>
        <w:t>le banche greche e per onorare gli impegni con i creditori dello stato e dei privati greci, in gran pa</w:t>
      </w:r>
      <w:r w:rsidR="00B877C5">
        <w:rPr>
          <w:rFonts w:ascii="Times New Roman" w:hAnsi="Times New Roman" w:cs="Times New Roman"/>
          <w:sz w:val="24"/>
          <w:szCs w:val="24"/>
        </w:rPr>
        <w:t xml:space="preserve">rte banche tedesche e francesi e </w:t>
      </w:r>
      <w:r w:rsidR="00146C29" w:rsidRPr="000D31A8">
        <w:rPr>
          <w:rFonts w:ascii="Times New Roman" w:hAnsi="Times New Roman" w:cs="Times New Roman"/>
          <w:sz w:val="24"/>
          <w:szCs w:val="24"/>
        </w:rPr>
        <w:t>non per risanare i buchi di bilancio;</w:t>
      </w:r>
    </w:p>
    <w:p w:rsidR="00CB2F34" w:rsidRPr="000D31A8" w:rsidRDefault="00CB2F34" w:rsidP="00146C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31A8">
        <w:rPr>
          <w:rFonts w:ascii="Times New Roman" w:hAnsi="Times New Roman" w:cs="Times New Roman"/>
          <w:sz w:val="24"/>
          <w:szCs w:val="24"/>
        </w:rPr>
        <w:t>nelle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conclusioni del rapporto commissionato dal Parlamento greco si legge infine che: “la gestione della crisi è stata un fallimento come conseguenza del fatto che è stata affrontata come una crisi del debito sovrano, mentre in realtà era una crisi bancaria”;</w:t>
      </w:r>
    </w:p>
    <w:p w:rsidR="00DE2540" w:rsidRPr="000D31A8" w:rsidRDefault="00DE2540" w:rsidP="00146C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31A8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2 luglio scorso è stato pubblicato il rapporto sull'insostenibilità del debito diramato dal Fondo monetario internazionale (FMI), il quale sostiene che alla Grecia servono altri 50 miliardi di euro di aiuti supplementari per i prossimi tre anni e che la situazione delle finanze greche continuerà a essere insostenibile senza una riduzione sostanziale del debito;</w:t>
      </w:r>
    </w:p>
    <w:p w:rsidR="00235631" w:rsidRPr="000D31A8" w:rsidRDefault="00235631" w:rsidP="00146C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31A8">
        <w:rPr>
          <w:rFonts w:ascii="Times New Roman" w:hAnsi="Times New Roman" w:cs="Times New Roman"/>
          <w:sz w:val="24"/>
          <w:szCs w:val="24"/>
        </w:rPr>
        <w:t>occorre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quindi un accordo con la Grecia, che spezzi il circolo vizioso di austerità e recessione, e un piano di lavoro </w:t>
      </w:r>
      <w:r w:rsidR="004A5EF4" w:rsidRPr="000D31A8">
        <w:rPr>
          <w:rFonts w:ascii="Times New Roman" w:hAnsi="Times New Roman" w:cs="Times New Roman"/>
          <w:sz w:val="24"/>
          <w:szCs w:val="24"/>
        </w:rPr>
        <w:t>per</w:t>
      </w:r>
      <w:r w:rsidRPr="000D31A8">
        <w:rPr>
          <w:rFonts w:ascii="Times New Roman" w:hAnsi="Times New Roman" w:cs="Times New Roman"/>
          <w:sz w:val="24"/>
          <w:szCs w:val="24"/>
        </w:rPr>
        <w:t xml:space="preserve"> segnare l’inizio della fine dell’incertezza economica e politica europea che si è determinata in 7 anni di “crisi greca”;</w:t>
      </w:r>
    </w:p>
    <w:p w:rsidR="004A5EF4" w:rsidRPr="000D31A8" w:rsidRDefault="004A5EF4" w:rsidP="00146C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31A8">
        <w:rPr>
          <w:rFonts w:ascii="Times New Roman" w:hAnsi="Times New Roman" w:cs="Times New Roman"/>
          <w:sz w:val="24"/>
          <w:szCs w:val="24"/>
        </w:rPr>
        <w:t>occorre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rompere la continua incertezza causata dagli irraggiungibili obiettivi di saldi di bilancio pubblico che, come nel caso greco, rafforzano il circolo vizioso di austerità e recessione e al contempo ripristinare un agenda di crescita realistica con investimenti altrettanto realistici, certi e disponibili. Occorre altresì un’agenda di lavoro comune nell’UE, e principalmente nell’Eurozona, per tassare progressivamente e molto di più i redditi più alti, le proprietà fondiarie e soprattutto le plusvalenze finanziarie, </w:t>
      </w:r>
      <w:r w:rsidR="008367D6" w:rsidRPr="000D31A8">
        <w:rPr>
          <w:rFonts w:ascii="Times New Roman" w:hAnsi="Times New Roman" w:cs="Times New Roman"/>
          <w:sz w:val="24"/>
          <w:szCs w:val="24"/>
        </w:rPr>
        <w:t xml:space="preserve">dando priorità alla lotta alla grande evasione fiscale </w:t>
      </w:r>
      <w:proofErr w:type="gramStart"/>
      <w:r w:rsidR="008367D6" w:rsidRPr="000D31A8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8367D6" w:rsidRPr="000D31A8">
        <w:rPr>
          <w:rFonts w:ascii="Times New Roman" w:hAnsi="Times New Roman" w:cs="Times New Roman"/>
          <w:sz w:val="24"/>
          <w:szCs w:val="24"/>
        </w:rPr>
        <w:t xml:space="preserve"> all’elusione fiscale, </w:t>
      </w:r>
      <w:r w:rsidRPr="000D31A8">
        <w:rPr>
          <w:rFonts w:ascii="Times New Roman" w:hAnsi="Times New Roman" w:cs="Times New Roman"/>
          <w:sz w:val="24"/>
          <w:szCs w:val="24"/>
        </w:rPr>
        <w:t>al tempo stesso detassare il lavoro;</w:t>
      </w:r>
    </w:p>
    <w:p w:rsidR="004A5EF4" w:rsidRPr="000D31A8" w:rsidRDefault="004A5EF4" w:rsidP="004A5E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31A8">
        <w:rPr>
          <w:rFonts w:ascii="Times New Roman" w:hAnsi="Times New Roman" w:cs="Times New Roman"/>
          <w:sz w:val="24"/>
          <w:szCs w:val="24"/>
        </w:rPr>
        <w:t>soprattutto</w:t>
      </w:r>
      <w:proofErr w:type="gramEnd"/>
      <w:r w:rsidRPr="000D31A8">
        <w:rPr>
          <w:rFonts w:ascii="Times New Roman" w:hAnsi="Times New Roman" w:cs="Times New Roman"/>
          <w:sz w:val="24"/>
          <w:szCs w:val="24"/>
        </w:rPr>
        <w:t xml:space="preserve"> occorre proporre una conferenza europea sulla rinegoziazione del debito e aprire un processo di riforma dei trattati europei; </w:t>
      </w:r>
    </w:p>
    <w:p w:rsidR="00D957B0" w:rsidRPr="00EE0BA1" w:rsidRDefault="00884765" w:rsidP="0088476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E0BA1">
        <w:rPr>
          <w:rFonts w:ascii="Times New Roman" w:hAnsi="Times New Roman" w:cs="Times New Roman"/>
          <w:sz w:val="24"/>
          <w:szCs w:val="24"/>
        </w:rPr>
        <w:t>sollecita</w:t>
      </w:r>
      <w:proofErr w:type="gramEnd"/>
      <w:r w:rsidRPr="00EE0BA1">
        <w:rPr>
          <w:rFonts w:ascii="Times New Roman" w:hAnsi="Times New Roman" w:cs="Times New Roman"/>
          <w:sz w:val="24"/>
          <w:szCs w:val="24"/>
        </w:rPr>
        <w:t xml:space="preserve"> il</w:t>
      </w:r>
      <w:r w:rsidR="00D957B0" w:rsidRPr="00EE0BA1">
        <w:rPr>
          <w:rFonts w:ascii="Times New Roman" w:hAnsi="Times New Roman" w:cs="Times New Roman"/>
          <w:sz w:val="24"/>
          <w:szCs w:val="24"/>
        </w:rPr>
        <w:t xml:space="preserve"> </w:t>
      </w:r>
      <w:r w:rsidR="00EE0BA1">
        <w:rPr>
          <w:rFonts w:ascii="Times New Roman" w:hAnsi="Times New Roman" w:cs="Times New Roman"/>
          <w:sz w:val="24"/>
          <w:szCs w:val="24"/>
        </w:rPr>
        <w:t xml:space="preserve">Parlamento ed il </w:t>
      </w:r>
      <w:r w:rsidR="00D957B0" w:rsidRPr="00EE0BA1">
        <w:rPr>
          <w:rFonts w:ascii="Times New Roman" w:hAnsi="Times New Roman" w:cs="Times New Roman"/>
          <w:sz w:val="24"/>
          <w:szCs w:val="24"/>
        </w:rPr>
        <w:t>Governo</w:t>
      </w:r>
      <w:r w:rsidRPr="00EE0BA1">
        <w:rPr>
          <w:rFonts w:ascii="Times New Roman" w:hAnsi="Times New Roman" w:cs="Times New Roman"/>
          <w:sz w:val="24"/>
          <w:szCs w:val="24"/>
        </w:rPr>
        <w:t xml:space="preserve"> italiano </w:t>
      </w:r>
    </w:p>
    <w:p w:rsidR="00D957B0" w:rsidRPr="00D957B0" w:rsidRDefault="00D957B0" w:rsidP="004A5E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57B0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Pr="00D957B0">
        <w:rPr>
          <w:rFonts w:ascii="Times New Roman" w:hAnsi="Times New Roman" w:cs="Times New Roman"/>
          <w:sz w:val="24"/>
          <w:szCs w:val="24"/>
        </w:rPr>
        <w:t xml:space="preserve"> aiutare la Grecia a sostenere le sue ragioni</w:t>
      </w:r>
      <w:r>
        <w:rPr>
          <w:rFonts w:ascii="Times New Roman" w:hAnsi="Times New Roman" w:cs="Times New Roman"/>
          <w:sz w:val="24"/>
          <w:szCs w:val="24"/>
        </w:rPr>
        <w:t xml:space="preserve"> in tutte le sedi europee e quindi</w:t>
      </w:r>
      <w:r w:rsidRPr="00D957B0">
        <w:rPr>
          <w:rFonts w:ascii="Times New Roman" w:hAnsi="Times New Roman" w:cs="Times New Roman"/>
          <w:sz w:val="24"/>
          <w:szCs w:val="24"/>
        </w:rPr>
        <w:t xml:space="preserve"> presso l'Eu</w:t>
      </w:r>
      <w:r>
        <w:rPr>
          <w:rFonts w:ascii="Times New Roman" w:hAnsi="Times New Roman" w:cs="Times New Roman"/>
          <w:sz w:val="24"/>
          <w:szCs w:val="24"/>
        </w:rPr>
        <w:t xml:space="preserve">rogruppo e il Consiglio europeo e nei consessi internazionali e a ribadire </w:t>
      </w:r>
      <w:r w:rsidRPr="00D957B0">
        <w:rPr>
          <w:rFonts w:ascii="Times New Roman" w:hAnsi="Times New Roman" w:cs="Times New Roman"/>
          <w:sz w:val="24"/>
          <w:szCs w:val="24"/>
        </w:rPr>
        <w:t>con forza, in tutte le sedi europee e non, che la sovranità nazionale e il mandato democratico</w:t>
      </w:r>
      <w:r>
        <w:rPr>
          <w:rFonts w:ascii="Times New Roman" w:hAnsi="Times New Roman" w:cs="Times New Roman"/>
          <w:sz w:val="24"/>
          <w:szCs w:val="24"/>
        </w:rPr>
        <w:t>, a partire dal risultato della consultazione referendaria dello scorso 5 luglio,</w:t>
      </w:r>
      <w:r w:rsidRPr="00D957B0">
        <w:rPr>
          <w:rFonts w:ascii="Times New Roman" w:hAnsi="Times New Roman" w:cs="Times New Roman"/>
          <w:sz w:val="24"/>
          <w:szCs w:val="24"/>
        </w:rPr>
        <w:t xml:space="preserve"> devono essere rispettati e a rifiutare qualsiasi opzione “tecnocratica”, che commissari di fatto le istituzioni democratiche, estranea ai valori fondanti dell’Unione europea;</w:t>
      </w:r>
    </w:p>
    <w:p w:rsidR="00D957B0" w:rsidRDefault="00D957B0" w:rsidP="004A5E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57B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57B0">
        <w:rPr>
          <w:rFonts w:ascii="Times New Roman" w:hAnsi="Times New Roman" w:cs="Times New Roman"/>
          <w:sz w:val="24"/>
          <w:szCs w:val="24"/>
        </w:rPr>
        <w:t xml:space="preserve"> impegnarsi nelle sedi istituzionali dell'Unione Europea e nei consessi internazionali ad affrontare la questione del debito pubblico dei paesi più esposti attraverso iniziative di rinegoziazione, </w:t>
      </w:r>
      <w:r w:rsidRPr="00D957B0">
        <w:rPr>
          <w:rFonts w:ascii="Times New Roman" w:hAnsi="Times New Roman" w:cs="Times New Roman"/>
          <w:sz w:val="24"/>
          <w:szCs w:val="24"/>
        </w:rPr>
        <w:lastRenderedPageBreak/>
        <w:t xml:space="preserve">stabilendo una diversa tempistica e una diversa rimodulazione sulla base della effettiva crescita e ripresa economica dei paesi coinvolti e promuovendo altresì l'emissione di </w:t>
      </w:r>
      <w:proofErr w:type="spellStart"/>
      <w:r w:rsidRPr="00D957B0">
        <w:rPr>
          <w:rFonts w:ascii="Times New Roman" w:hAnsi="Times New Roman" w:cs="Times New Roman"/>
          <w:i/>
          <w:sz w:val="24"/>
          <w:szCs w:val="24"/>
        </w:rPr>
        <w:t>eurobond</w:t>
      </w:r>
      <w:proofErr w:type="spellEnd"/>
      <w:r w:rsidRPr="00D957B0">
        <w:rPr>
          <w:rFonts w:ascii="Times New Roman" w:hAnsi="Times New Roman" w:cs="Times New Roman"/>
          <w:sz w:val="24"/>
          <w:szCs w:val="24"/>
        </w:rPr>
        <w:t xml:space="preserve"> finalizzati alla riduzione del debito e agli investimenti pubblici e all'occupazione;</w:t>
      </w:r>
    </w:p>
    <w:p w:rsidR="00D957B0" w:rsidRDefault="00D957B0" w:rsidP="004A5E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proporre in sede europea una conferenza sul debito e ad avviare con gli altri partner europei un processo di riforma dei trattati europei</w:t>
      </w:r>
      <w:r w:rsidR="00BA36ED">
        <w:rPr>
          <w:rFonts w:ascii="Times New Roman" w:hAnsi="Times New Roman" w:cs="Times New Roman"/>
          <w:sz w:val="24"/>
          <w:szCs w:val="24"/>
        </w:rPr>
        <w:t xml:space="preserve"> che </w:t>
      </w:r>
      <w:r w:rsidR="00BA36ED">
        <w:rPr>
          <w:rFonts w:ascii="Times New Roman" w:hAnsi="Times New Roman" w:cs="Times New Roman"/>
          <w:i/>
          <w:sz w:val="24"/>
          <w:szCs w:val="24"/>
        </w:rPr>
        <w:t xml:space="preserve">in primis </w:t>
      </w:r>
      <w:r w:rsidR="00BA36ED">
        <w:rPr>
          <w:rFonts w:ascii="Times New Roman" w:hAnsi="Times New Roman" w:cs="Times New Roman"/>
          <w:sz w:val="24"/>
          <w:szCs w:val="24"/>
        </w:rPr>
        <w:t xml:space="preserve">abbia al centro </w:t>
      </w:r>
      <w:r w:rsidR="00BA36ED" w:rsidRPr="00BA36ED">
        <w:rPr>
          <w:rFonts w:ascii="Times New Roman" w:hAnsi="Times New Roman" w:cs="Times New Roman"/>
          <w:sz w:val="24"/>
          <w:szCs w:val="24"/>
        </w:rPr>
        <w:t>l'allentamento dei rigidi parametri imposti dalle regole del fiscal compact, assumendo una posizione netta e priva di ambiguità nel voler riformare i parametri impos</w:t>
      </w:r>
      <w:r w:rsidR="00884765">
        <w:rPr>
          <w:rFonts w:ascii="Times New Roman" w:hAnsi="Times New Roman" w:cs="Times New Roman"/>
          <w:sz w:val="24"/>
          <w:szCs w:val="24"/>
        </w:rPr>
        <w:t>ti dalle politiche di austerity;</w:t>
      </w:r>
    </w:p>
    <w:p w:rsidR="00884765" w:rsidRPr="00884765" w:rsidRDefault="00884765" w:rsidP="0088476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84765">
        <w:rPr>
          <w:rFonts w:ascii="Times New Roman" w:hAnsi="Times New Roman" w:cs="Times New Roman"/>
          <w:sz w:val="24"/>
          <w:szCs w:val="24"/>
        </w:rPr>
        <w:t>impegna</w:t>
      </w:r>
      <w:proofErr w:type="gramEnd"/>
      <w:r w:rsidRPr="0088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765" w:rsidRPr="00884765" w:rsidRDefault="00884765" w:rsidP="0088476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76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884765">
        <w:rPr>
          <w:rFonts w:ascii="Times New Roman" w:hAnsi="Times New Roman" w:cs="Times New Roman"/>
          <w:sz w:val="24"/>
          <w:szCs w:val="24"/>
        </w:rPr>
        <w:t xml:space="preserve"> Presidente del Consiglio comunale a trasmettere il presente ordine del giorno entro 5 giorni al Presidente </w:t>
      </w:r>
      <w:r w:rsidR="00EE0BA1">
        <w:rPr>
          <w:rFonts w:ascii="Times New Roman" w:hAnsi="Times New Roman" w:cs="Times New Roman"/>
          <w:sz w:val="24"/>
          <w:szCs w:val="24"/>
        </w:rPr>
        <w:t xml:space="preserve">della Camera dei Deputati e al Presidente </w:t>
      </w:r>
      <w:r w:rsidRPr="00884765">
        <w:rPr>
          <w:rFonts w:ascii="Times New Roman" w:hAnsi="Times New Roman" w:cs="Times New Roman"/>
          <w:sz w:val="24"/>
          <w:szCs w:val="24"/>
        </w:rPr>
        <w:t>del Consiglio dei Ministri</w:t>
      </w:r>
      <w:r w:rsidR="00EE0BA1">
        <w:rPr>
          <w:rFonts w:ascii="Times New Roman" w:hAnsi="Times New Roman" w:cs="Times New Roman"/>
          <w:sz w:val="24"/>
          <w:szCs w:val="24"/>
        </w:rPr>
        <w:t>.</w:t>
      </w:r>
    </w:p>
    <w:p w:rsidR="009A6CD0" w:rsidRPr="00F86134" w:rsidRDefault="009A6CD0" w:rsidP="00F86134">
      <w:pPr>
        <w:rPr>
          <w:rFonts w:ascii="Times New Roman" w:hAnsi="Times New Roman" w:cs="Times New Roman"/>
          <w:b/>
          <w:sz w:val="24"/>
          <w:szCs w:val="24"/>
        </w:rPr>
      </w:pPr>
    </w:p>
    <w:sectPr w:rsidR="009A6CD0" w:rsidRPr="00F86134" w:rsidSect="006E4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1C" w:rsidRDefault="0047611C" w:rsidP="00CB2F34">
      <w:pPr>
        <w:spacing w:after="0" w:line="240" w:lineRule="auto"/>
      </w:pPr>
      <w:r>
        <w:separator/>
      </w:r>
    </w:p>
  </w:endnote>
  <w:endnote w:type="continuationSeparator" w:id="0">
    <w:p w:rsidR="0047611C" w:rsidRDefault="0047611C" w:rsidP="00CB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1C" w:rsidRDefault="0047611C" w:rsidP="00CB2F34">
      <w:pPr>
        <w:spacing w:after="0" w:line="240" w:lineRule="auto"/>
      </w:pPr>
      <w:r>
        <w:separator/>
      </w:r>
    </w:p>
  </w:footnote>
  <w:footnote w:type="continuationSeparator" w:id="0">
    <w:p w:rsidR="0047611C" w:rsidRDefault="0047611C" w:rsidP="00CB2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FF"/>
    <w:rsid w:val="00053BD9"/>
    <w:rsid w:val="00066B91"/>
    <w:rsid w:val="00083E19"/>
    <w:rsid w:val="000D31A8"/>
    <w:rsid w:val="00121DE8"/>
    <w:rsid w:val="00146C29"/>
    <w:rsid w:val="001D76B1"/>
    <w:rsid w:val="00235631"/>
    <w:rsid w:val="002C3F4E"/>
    <w:rsid w:val="002F7D3E"/>
    <w:rsid w:val="00383649"/>
    <w:rsid w:val="003C0CFA"/>
    <w:rsid w:val="0047611C"/>
    <w:rsid w:val="004A5EF4"/>
    <w:rsid w:val="004D21CB"/>
    <w:rsid w:val="004E29A3"/>
    <w:rsid w:val="005639BD"/>
    <w:rsid w:val="00581B5C"/>
    <w:rsid w:val="005E08DD"/>
    <w:rsid w:val="006E4297"/>
    <w:rsid w:val="007C283E"/>
    <w:rsid w:val="008367D6"/>
    <w:rsid w:val="00884765"/>
    <w:rsid w:val="00890F19"/>
    <w:rsid w:val="009A6CD0"/>
    <w:rsid w:val="00AD6389"/>
    <w:rsid w:val="00B039C8"/>
    <w:rsid w:val="00B20CE3"/>
    <w:rsid w:val="00B877C5"/>
    <w:rsid w:val="00BA36ED"/>
    <w:rsid w:val="00C95F3F"/>
    <w:rsid w:val="00CA7DF2"/>
    <w:rsid w:val="00CB2F34"/>
    <w:rsid w:val="00D04A73"/>
    <w:rsid w:val="00D73799"/>
    <w:rsid w:val="00D957B0"/>
    <w:rsid w:val="00DC06FF"/>
    <w:rsid w:val="00DE2540"/>
    <w:rsid w:val="00E01173"/>
    <w:rsid w:val="00ED4146"/>
    <w:rsid w:val="00EE0BA1"/>
    <w:rsid w:val="00EE0D3E"/>
    <w:rsid w:val="00F03628"/>
    <w:rsid w:val="00F237A3"/>
    <w:rsid w:val="00F8139F"/>
    <w:rsid w:val="00F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2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2F34"/>
  </w:style>
  <w:style w:type="paragraph" w:styleId="Pidipagina">
    <w:name w:val="footer"/>
    <w:basedOn w:val="Normale"/>
    <w:link w:val="PidipaginaCarattere"/>
    <w:uiPriority w:val="99"/>
    <w:unhideWhenUsed/>
    <w:rsid w:val="00CB2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2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E0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2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2F34"/>
  </w:style>
  <w:style w:type="paragraph" w:styleId="Pidipagina">
    <w:name w:val="footer"/>
    <w:basedOn w:val="Normale"/>
    <w:link w:val="PidipaginaCarattere"/>
    <w:uiPriority w:val="99"/>
    <w:unhideWhenUsed/>
    <w:rsid w:val="00CB2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2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E0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5F31-27FC-254F-B54E-1A86FC13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1004</Words>
  <Characters>5727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deputato</dc:creator>
  <cp:lastModifiedBy>simonetta</cp:lastModifiedBy>
  <cp:revision>2</cp:revision>
  <cp:lastPrinted>2015-07-09T09:28:00Z</cp:lastPrinted>
  <dcterms:created xsi:type="dcterms:W3CDTF">2015-07-10T13:45:00Z</dcterms:created>
  <dcterms:modified xsi:type="dcterms:W3CDTF">2015-07-10T13:45:00Z</dcterms:modified>
</cp:coreProperties>
</file>